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06" w:rsidRPr="00A05706" w:rsidRDefault="003B4A00" w:rsidP="00D37758">
      <w:pPr>
        <w:pStyle w:val="NormalWeb"/>
        <w:jc w:val="center"/>
        <w:rPr>
          <w:rFonts w:ascii="Comic Sans MS" w:hAnsi="Comic Sans MS"/>
          <w:b/>
          <w:color w:val="5B9BD5" w:themeColor="accent1"/>
          <w:sz w:val="44"/>
          <w:szCs w:val="72"/>
          <w:lang w:val="en-GB"/>
          <w14:textOutline w14:w="3175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66FE2F" wp14:editId="7032085E">
            <wp:simplePos x="0" y="0"/>
            <wp:positionH relativeFrom="column">
              <wp:posOffset>5429250</wp:posOffset>
            </wp:positionH>
            <wp:positionV relativeFrom="paragraph">
              <wp:posOffset>0</wp:posOffset>
            </wp:positionV>
            <wp:extent cx="1123950" cy="1123950"/>
            <wp:effectExtent l="0" t="0" r="0" b="0"/>
            <wp:wrapSquare wrapText="bothSides"/>
            <wp:docPr id="2" name="Picture 2" descr="School Logo in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in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706" w:rsidRPr="00A05706">
        <w:rPr>
          <w:rFonts w:ascii="Comic Sans MS" w:hAnsi="Comic Sans MS"/>
          <w:b/>
          <w:color w:val="5B9BD5" w:themeColor="accent1"/>
          <w:sz w:val="44"/>
          <w:szCs w:val="72"/>
          <w:lang w:val="en-GB"/>
          <w14:textOutline w14:w="3175" w14:cap="flat" w14:cmpd="sng" w14:algn="ctr">
            <w14:noFill/>
            <w14:prstDash w14:val="solid"/>
            <w14:round/>
          </w14:textOutline>
        </w:rPr>
        <w:t>St. Mary’s Church of England Primary School</w:t>
      </w:r>
    </w:p>
    <w:p w:rsidR="00A05706" w:rsidRDefault="00A05706" w:rsidP="00A05706">
      <w:pPr>
        <w:pStyle w:val="NormalWeb"/>
        <w:jc w:val="center"/>
        <w:rPr>
          <w:rFonts w:ascii="Comic Sans MS" w:hAnsi="Comic Sans MS"/>
          <w:b/>
          <w:color w:val="5B9BD5" w:themeColor="accent1"/>
          <w:sz w:val="44"/>
          <w:szCs w:val="72"/>
          <w:lang w:val="en-GB"/>
          <w14:textOutline w14:w="3175" w14:cap="flat" w14:cmpd="sng" w14:algn="ctr">
            <w14:noFill/>
            <w14:prstDash w14:val="solid"/>
            <w14:round/>
          </w14:textOutline>
        </w:rPr>
      </w:pPr>
      <w:r w:rsidRPr="00A05706">
        <w:rPr>
          <w:rFonts w:ascii="Comic Sans MS" w:hAnsi="Comic Sans MS"/>
          <w:b/>
          <w:color w:val="5B9BD5" w:themeColor="accent1"/>
          <w:sz w:val="44"/>
          <w:szCs w:val="72"/>
          <w:lang w:val="en-GB"/>
          <w14:textOutline w14:w="3175" w14:cap="flat" w14:cmpd="sng" w14:algn="ctr">
            <w14:noFill/>
            <w14:prstDash w14:val="solid"/>
            <w14:round/>
          </w14:textOutline>
        </w:rPr>
        <w:t xml:space="preserve">Design and Technology </w:t>
      </w:r>
      <w:r w:rsidRPr="00A05706">
        <w:rPr>
          <w:rFonts w:ascii="Comic Sans MS" w:hAnsi="Comic Sans MS"/>
          <w:b/>
          <w:color w:val="5B9BD5" w:themeColor="accent1"/>
          <w:sz w:val="44"/>
          <w:szCs w:val="72"/>
          <w:lang w:val="en-GB"/>
          <w14:textOutline w14:w="3175" w14:cap="flat" w14:cmpd="sng" w14:algn="ctr">
            <w14:noFill/>
            <w14:prstDash w14:val="solid"/>
            <w14:round/>
          </w14:textOutline>
        </w:rPr>
        <w:t>skills progression</w:t>
      </w:r>
      <w:r w:rsidRPr="00A05706">
        <w:rPr>
          <w:rFonts w:ascii="Comic Sans MS" w:hAnsi="Comic Sans MS"/>
          <w:b/>
          <w:color w:val="5B9BD5" w:themeColor="accent1"/>
          <w:sz w:val="44"/>
          <w:szCs w:val="72"/>
          <w:lang w:val="en-GB"/>
          <w14:textOutline w14:w="3175" w14:cap="flat" w14:cmpd="sng" w14:algn="ctr">
            <w14:noFill/>
            <w14:prstDash w14:val="solid"/>
            <w14:round/>
          </w14:textOutline>
        </w:rPr>
        <w:t xml:space="preserve">  </w:t>
      </w:r>
      <w:bookmarkStart w:id="0" w:name="_GoBack"/>
      <w:bookmarkEnd w:id="0"/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701"/>
        <w:gridCol w:w="3119"/>
        <w:gridCol w:w="3260"/>
        <w:gridCol w:w="3119"/>
      </w:tblGrid>
      <w:tr w:rsidR="00EB1AB6" w:rsidTr="00EB1AB6">
        <w:tc>
          <w:tcPr>
            <w:tcW w:w="1701" w:type="dxa"/>
          </w:tcPr>
          <w:p w:rsidR="00A05706" w:rsidRDefault="00A05706" w:rsidP="00A05706">
            <w:pPr>
              <w:pStyle w:val="NormalWeb"/>
              <w:jc w:val="center"/>
              <w:rPr>
                <w:rFonts w:ascii="Comic Sans MS" w:hAnsi="Comic Sans MS"/>
                <w:b/>
                <w:color w:val="C00000"/>
                <w:sz w:val="44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9" w:type="dxa"/>
          </w:tcPr>
          <w:p w:rsidR="00A05706" w:rsidRDefault="00A05706" w:rsidP="00A05706">
            <w:pPr>
              <w:pStyle w:val="NormalWeb"/>
              <w:jc w:val="center"/>
              <w:rPr>
                <w:rFonts w:ascii="Comic Sans MS" w:hAnsi="Comic Sans MS"/>
                <w:b/>
                <w:color w:val="C00000"/>
                <w:sz w:val="44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5B9BD5" w:themeColor="accent1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Key stage 1</w:t>
            </w:r>
          </w:p>
        </w:tc>
        <w:tc>
          <w:tcPr>
            <w:tcW w:w="3260" w:type="dxa"/>
          </w:tcPr>
          <w:p w:rsidR="00A05706" w:rsidRPr="00A05706" w:rsidRDefault="00A05706" w:rsidP="00A05706">
            <w:pPr>
              <w:pStyle w:val="NormalWeb"/>
              <w:jc w:val="center"/>
              <w:rPr>
                <w:rFonts w:ascii="Comic Sans MS" w:hAnsi="Comic Sans MS"/>
                <w:b/>
                <w:color w:val="C00000"/>
                <w:sz w:val="32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5B9BD5" w:themeColor="accent1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Lower Key Stage 2</w:t>
            </w:r>
          </w:p>
        </w:tc>
        <w:tc>
          <w:tcPr>
            <w:tcW w:w="3119" w:type="dxa"/>
          </w:tcPr>
          <w:p w:rsidR="00A05706" w:rsidRDefault="00A05706" w:rsidP="00A05706">
            <w:pPr>
              <w:pStyle w:val="NormalWeb"/>
              <w:jc w:val="center"/>
              <w:rPr>
                <w:rFonts w:ascii="Comic Sans MS" w:hAnsi="Comic Sans MS"/>
                <w:b/>
                <w:color w:val="C00000"/>
                <w:sz w:val="44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5B9BD5" w:themeColor="accent1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Upper Key stage 2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Design</w:t>
            </w: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understanding contexts, users and purposes</w:t>
            </w:r>
          </w:p>
        </w:tc>
        <w:tc>
          <w:tcPr>
            <w:tcW w:w="3119" w:type="dxa"/>
          </w:tcPr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work confidently within a range of contexts, such as imaginary, story-based, home, school, gardens, playgrounds, local community, industry and the wider environment 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state what products they are making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say whether their products are for themselves or other users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describe what their products are for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say how their products will work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say how they will make their products suitable for their intended users</w:t>
            </w:r>
          </w:p>
          <w:p w:rsidR="00A05706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simple design criteria to help develop their ideas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work confidently within a range of contexts, such as the home, school, leisure, culture, enterprise, industry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and the wider environment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describe the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purpose of their products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indicate the design features of their products that wil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l appeal to intended users 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explain how particular pa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rts of their products work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gather information about needs and wants of particu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lar individuals and groups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develop their own design criteria and use these to inform their idea</w:t>
            </w:r>
          </w:p>
        </w:tc>
        <w:tc>
          <w:tcPr>
            <w:tcW w:w="3119" w:type="dxa"/>
          </w:tcPr>
          <w:p w:rsidR="00EB1AB6" w:rsidRPr="00162221" w:rsidRDefault="00EB1AB6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work confidently within a range of contexts, such as the home, school, leisure, culture, enterprise, industry and the wider environment</w:t>
            </w:r>
          </w:p>
          <w:p w:rsidR="00EB1AB6" w:rsidRPr="00162221" w:rsidRDefault="00EB1AB6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describe the purpose of their products</w:t>
            </w:r>
          </w:p>
          <w:p w:rsidR="00EB1AB6" w:rsidRPr="00162221" w:rsidRDefault="00EB1AB6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indicate the design features of their products that will appeal to intended users</w:t>
            </w:r>
          </w:p>
          <w:p w:rsidR="00EB1AB6" w:rsidRPr="00162221" w:rsidRDefault="00EB1AB6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explain how particular parts of their products work</w:t>
            </w:r>
          </w:p>
          <w:p w:rsidR="00EB1AB6" w:rsidRPr="00162221" w:rsidRDefault="00EB1AB6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carry out research, using surveys, interviews, questionnaires and web-based resources</w:t>
            </w:r>
          </w:p>
          <w:p w:rsidR="00162221" w:rsidRPr="00162221" w:rsidRDefault="00EB1AB6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identify the needs, wants, preferences and values of particu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lar individuals and groups</w:t>
            </w:r>
          </w:p>
          <w:p w:rsidR="00A05706" w:rsidRPr="00162221" w:rsidRDefault="00EB1AB6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develop a simple design specification to guide their thinkin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Design 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Generating, developing, modelling and communicating ideas</w:t>
            </w:r>
          </w:p>
        </w:tc>
        <w:tc>
          <w:tcPr>
            <w:tcW w:w="3119" w:type="dxa"/>
          </w:tcPr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generate ideas by drawing on their own experiences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knowledge of existing products to help come up with ideas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develop and communicate ideas by talking and drawing</w:t>
            </w:r>
          </w:p>
          <w:p w:rsidR="002A62C9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model ideas by exploring materials, components and construction kits and by making templates and mock-ups</w:t>
            </w:r>
          </w:p>
          <w:p w:rsidR="00A05706" w:rsidRPr="00162221" w:rsidRDefault="002A62C9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ICT, where appropriate, to develop and communicate their ideas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share and clarif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y ideas through discussion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model their ideas using pro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totypes and pattern pieces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annotated sketches, cross-sectional drawings and exploded diagrams to develop an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 communicate their ideas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computer-aided design to develop an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 communicate their ideas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generate realistic ideas, focusing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on the needs of the user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make design decisions that take account of the availability of resource</w:t>
            </w:r>
          </w:p>
        </w:tc>
        <w:tc>
          <w:tcPr>
            <w:tcW w:w="3119" w:type="dxa"/>
          </w:tcPr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share and clarif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y ideas through discussion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model their ideas using prot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otypes and pattern pieces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annotated sketches, cross-sectional drawings and exploded diagrams to develop and commun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icate their ideas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computer-aided design to develop a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nd communicate their ideas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generate realistic ideas, focusing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on the needs of the user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make design decisions that take account of the availability of resources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Make </w:t>
            </w: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planning</w:t>
            </w:r>
          </w:p>
        </w:tc>
        <w:tc>
          <w:tcPr>
            <w:tcW w:w="3119" w:type="dxa"/>
          </w:tcPr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plan by suggesting what to do next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select from a range of tools and equipment, explaining their choices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select from a range of materials and components according to their characteristics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select tools and equip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ment suitable for the task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explain their choice of tools and equipment in relation to the skills and techniques they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will be using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select materials and compon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ents suitable for the task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explain their choice of materials and components according to functional properti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es and aesthetic qualities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order the main stages of making</w:t>
            </w:r>
          </w:p>
        </w:tc>
        <w:tc>
          <w:tcPr>
            <w:tcW w:w="3119" w:type="dxa"/>
          </w:tcPr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select tools and equi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pment suitable for the task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explain their choice of tools and equipment in relation to the skills and tec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hniques they will be using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select materials and compon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ents suitable for the task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explain their choice of materials and components according to functional properti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es and aesthetic qualities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produce appropriate lists of tools, equipment an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 materials that they need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formulate step-by-step plans as a guide to making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Make 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practical skills and techniques</w:t>
            </w:r>
          </w:p>
        </w:tc>
        <w:tc>
          <w:tcPr>
            <w:tcW w:w="3119" w:type="dxa"/>
          </w:tcPr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follow procedures for safety and hygiene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a range of materials and components, including construction materials and kits, textiles, food ingredients and mechanical components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measure, mark out, cut and shape materials and components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assemble, join and combine materials and components 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finishing techniques, including those from art and design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follow procedures for safety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and hygiene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a wider range of materials and components than KS1, including construction materials and kits, textiles, food ingredients, mechanical components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and electrical components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measure, mark out, cut and shape materials and components 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with some accuracy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assemble, join and combine materials and comp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onents with some accuracy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apply a range of finishing techniques, including those from art and design, with some accuracy</w:t>
            </w:r>
          </w:p>
        </w:tc>
        <w:tc>
          <w:tcPr>
            <w:tcW w:w="3119" w:type="dxa"/>
          </w:tcPr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follow procedu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res for safety and hygiene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a wider range of materials and components than KS1, including construction materials and kits, textiles, food ingredients, mechanical components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and electrical components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accurately measure, mark out, cut and shape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materials and components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accurately assemble, join and combine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materials and components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accurately apply a range of finishing techniques, including 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those from art and design 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use techniques that 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involve a number of steps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demonstrate resourcefulness when tackling practical problems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Evaluate</w:t>
            </w: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own ideas and products</w:t>
            </w:r>
          </w:p>
        </w:tc>
        <w:tc>
          <w:tcPr>
            <w:tcW w:w="3119" w:type="dxa"/>
          </w:tcPr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Talk about their design ideas and what they are making.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Make simple judgements about their products and ideas against design criteria.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Suggest how their products could be improved.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identify the strengths and areas for development in the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ir ideas and products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consider the views of others, including intended us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ers, to improve their work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refer to their design criter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ia as they design and make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their design criteria to evaluate their completed products</w:t>
            </w:r>
          </w:p>
        </w:tc>
        <w:tc>
          <w:tcPr>
            <w:tcW w:w="3119" w:type="dxa"/>
          </w:tcPr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identify the strengths and areas for development i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n their ideas and products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consider the views of others, including intended us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ers, to improve their work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critically evaluate the quality of the design, manufacture and fitness for purpose of their produc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ts as they design and make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evaluate their ideas and products against their original design specification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Evaluate- </w:t>
            </w:r>
            <w:r w:rsidRPr="00A05706">
              <w:rPr>
                <w:rFonts w:ascii="Comic Sans MS" w:hAnsi="Comic Sans MS"/>
                <w:color w:val="2F5496" w:themeColor="accent5" w:themeShade="BF"/>
                <w:sz w:val="22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existing products</w:t>
            </w:r>
          </w:p>
        </w:tc>
        <w:tc>
          <w:tcPr>
            <w:tcW w:w="3119" w:type="dxa"/>
          </w:tcPr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Explore what products are and who or what they are for.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Explore how products work and how or where they might be used.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Explore what materials products are made from.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Explore what they like and dislike about products.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Pupils will be taught to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investigate and analyse: 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how well products 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have been designed and made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why 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materials have been chosen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what methods of c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onstruction have been used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developed ground-breaking products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how well products 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work to achieve their purposes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how well products 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meet user needs and wants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who desig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ned and made the products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where and when produ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cts were designed and made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whether products can be recycled or reused  </w:t>
            </w:r>
          </w:p>
        </w:tc>
        <w:tc>
          <w:tcPr>
            <w:tcW w:w="3119" w:type="dxa"/>
          </w:tcPr>
          <w:p w:rsidR="00162221" w:rsidRPr="00162221" w:rsidRDefault="00EB1AB6" w:rsidP="00EB1AB6">
            <w:pPr>
              <w:pStyle w:val="NormalWeb"/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Pupils will be taught t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o investigate and analyse: 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well products h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ave been designed and made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why materials have been chose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n 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what methods of c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onstruction have been used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well products wor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k to achieve their purposes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how well products 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meet user needs and wants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m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uch products cost to make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w innovative products are 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sustainable the mater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ials in products are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what impact products have beyond their intended purpose</w:t>
            </w:r>
          </w:p>
        </w:tc>
      </w:tr>
      <w:tr w:rsidR="00EB1AB6" w:rsidTr="00EB1AB6">
        <w:tc>
          <w:tcPr>
            <w:tcW w:w="1701" w:type="dxa"/>
          </w:tcPr>
          <w:p w:rsidR="002A62C9" w:rsidRDefault="002A62C9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Evaluating – </w:t>
            </w:r>
            <w:r w:rsidRPr="002A62C9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key events and individuals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2A62C9" w:rsidRPr="00162221" w:rsidRDefault="002A62C9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</w:tc>
        <w:tc>
          <w:tcPr>
            <w:tcW w:w="3260" w:type="dxa"/>
          </w:tcPr>
          <w:p w:rsidR="002A62C9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about inventors, designers, engineers, chefs and manufacturers who have</w:t>
            </w:r>
          </w:p>
        </w:tc>
        <w:tc>
          <w:tcPr>
            <w:tcW w:w="3119" w:type="dxa"/>
          </w:tcPr>
          <w:p w:rsidR="002A62C9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about inventors, designers, engineers, chefs and manufacturers who have developed ground-breaking products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Technical skills</w:t>
            </w: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Making products work</w:t>
            </w:r>
          </w:p>
        </w:tc>
        <w:tc>
          <w:tcPr>
            <w:tcW w:w="3119" w:type="dxa"/>
          </w:tcPr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About the simple working characteristics of materials and components.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About the movement of simple mechanisms such as levers, sliders, wheels and axles.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freestanding structures can be made stronger, stiffer and more stable.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a 3-D textiles product can be assembled from two identical fabric shape.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food ingredients should be combined according to their sensory characteristics.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The correct technical vocabulary for the projects they are undertaking.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use learning from science and maths to help design a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nd make products that work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materials have both functional properti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es and aesthetic qualities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materials can be combined and mixed to create more useful charact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eristics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mechanical and electrical systems have an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input, process and output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use the correct technical vocabulary for the pro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jects they are undertaking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mechanical systems such as levers and linkages or pneumatic systems create movem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ent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simple electrical circuits and components can be used to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create functional products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program a computer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to control their products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make stron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g, stiff shell structures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a single fabric shape can be used to make a 3D textiles product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that food ingredients can be fresh, pre-cooked and processed</w:t>
            </w:r>
          </w:p>
        </w:tc>
        <w:tc>
          <w:tcPr>
            <w:tcW w:w="3119" w:type="dxa"/>
          </w:tcPr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how to use learning from science and maths to help design a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nd make products that work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materials have both functional properti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es and aesthetic qualities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materials can be combined and mixed to create m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ore useful characteristics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mechanical and electrical systems have an input, process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and output</w:t>
            </w:r>
          </w:p>
          <w:p w:rsidR="00162221" w:rsidRPr="00162221" w:rsidRDefault="00162221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he correct technical vocabulary for the pro</w:t>
            </w: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jects they are undertaking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mechanical systems such as cams or pulley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 or gears create movement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more complex electrical circuits and components can be used to create</w:t>
            </w:r>
            <w:r w:rsidRPr="001622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functional p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roducts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how to program a computer to monitor changes in the environment 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and control their products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how to reinforce and 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strengthen a 3D framework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that a 3D textiles product can be made from a com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bination of fabric shapes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a recipe can be adapted by adding or substituting one or more ingredients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A05706"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Cooking and nutrition</w:t>
            </w: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where food comes from</w:t>
            </w:r>
          </w:p>
        </w:tc>
        <w:tc>
          <w:tcPr>
            <w:tcW w:w="3119" w:type="dxa"/>
          </w:tcPr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all food comes from plants or animals.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food has to be farmed, grown elsewhere (e.g. home) or caught.</w:t>
            </w:r>
          </w:p>
        </w:tc>
        <w:tc>
          <w:tcPr>
            <w:tcW w:w="3260" w:type="dxa"/>
          </w:tcPr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food is grown (such as tomatoes, wheat and potatoes), rea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red (such as pigs, chickens</w:t>
            </w: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and cattle) and caught (such as fish) in the UK, Europe and the wider world</w:t>
            </w:r>
          </w:p>
        </w:tc>
        <w:tc>
          <w:tcPr>
            <w:tcW w:w="3119" w:type="dxa"/>
          </w:tcPr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that food is grown (such as tomatoes, wheat and potatoes), reared (such as pigs, chickens and cattle) and caught (such as fish) in the UK, 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Europe and the wider world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seasons may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affect the food available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food is processed into ingredients that can be eaten or used in cooking</w:t>
            </w:r>
          </w:p>
        </w:tc>
      </w:tr>
      <w:tr w:rsidR="00EB1AB6" w:rsidTr="00EB1AB6">
        <w:tc>
          <w:tcPr>
            <w:tcW w:w="1701" w:type="dxa"/>
          </w:tcPr>
          <w:p w:rsidR="00A05706" w:rsidRPr="00A05706" w:rsidRDefault="00A05706" w:rsidP="00EB1AB6">
            <w:pPr>
              <w:pStyle w:val="NormalWeb"/>
              <w:spacing w:after="0" w:afterAutospacing="0"/>
              <w:jc w:val="center"/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Cooking and </w:t>
            </w:r>
            <w:r w:rsidRPr="00A05706">
              <w:rPr>
                <w:rFonts w:ascii="Comic Sans MS" w:hAnsi="Comic Sans MS"/>
                <w:b/>
                <w:color w:val="2F5496" w:themeColor="accent5" w:themeShade="BF"/>
                <w:sz w:val="28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nutrition – </w:t>
            </w:r>
            <w:r w:rsidRPr="00A05706">
              <w:rPr>
                <w:rFonts w:ascii="Comic Sans MS" w:hAnsi="Comic Sans MS"/>
                <w:color w:val="2F5496" w:themeColor="accent5" w:themeShade="BF"/>
                <w:sz w:val="20"/>
                <w:szCs w:val="72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food preparation, cooking and nutrition</w:t>
            </w:r>
          </w:p>
        </w:tc>
        <w:tc>
          <w:tcPr>
            <w:tcW w:w="3119" w:type="dxa"/>
          </w:tcPr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name and sort foods into the five groups in The Eat well Plate.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everyone should eat at least five portions of fruit and vegetables every day.</w:t>
            </w:r>
          </w:p>
          <w:p w:rsidR="007F7702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prepare simple dishes safely and hygienically, without using a heat source.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use techniques such as cutting, peeling and grating.</w:t>
            </w:r>
          </w:p>
        </w:tc>
        <w:tc>
          <w:tcPr>
            <w:tcW w:w="3260" w:type="dxa"/>
          </w:tcPr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prepare and cook a variety of predominantly savoury dishes safely and hygienically including, where appropriate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, the use of a heat source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use a range of techniques such as peeling, chopping, slicing, grating, mixing, spreadi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ng, kneading and baking</w:t>
            </w:r>
          </w:p>
          <w:p w:rsidR="00EB1AB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that a healthy diet is made up from a variety and balance of different food and drink, as depicted in The </w:t>
            </w:r>
            <w:r w:rsidR="00EB1AB6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Eat well Plate </w:t>
            </w:r>
          </w:p>
          <w:p w:rsidR="00A05706" w:rsidRPr="00162221" w:rsidRDefault="007F7702" w:rsidP="00EB1AB6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to be active and healthy, food and drink are needed to provide energy for the body</w:t>
            </w:r>
          </w:p>
        </w:tc>
        <w:tc>
          <w:tcPr>
            <w:tcW w:w="3119" w:type="dxa"/>
          </w:tcPr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prepare and cook a variety of predominantly savoury dishes safely and hygienically including, where appropriate, the use of a heat sour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ce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how to use a range of techniques such as peeling, chopping, slicing, grating, mixing, spre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ading, kneading and baking</w:t>
            </w:r>
          </w:p>
          <w:p w:rsidR="00162221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recipes can be adapted to change the appearance</w:t>
            </w:r>
            <w:r w:rsidR="00162221"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, taste, texture and aroma</w:t>
            </w:r>
          </w:p>
          <w:p w:rsidR="00A05706" w:rsidRPr="00162221" w:rsidRDefault="00EB1AB6" w:rsidP="00162221">
            <w:pPr>
              <w:pStyle w:val="NormalWeb"/>
              <w:numPr>
                <w:ilvl w:val="0"/>
                <w:numId w:val="5"/>
              </w:numPr>
              <w:spacing w:after="0" w:afterAutospacing="0"/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 w:rsidRPr="00162221">
              <w:rPr>
                <w:rFonts w:ascii="Comic Sans MS" w:hAnsi="Comic Sans MS"/>
                <w:color w:val="000000" w:themeColor="text1"/>
                <w:sz w:val="18"/>
                <w:szCs w:val="18"/>
                <w:lang w:val="en-GB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that different food and drink contain different substances – nutrients, water and fibre – that are needed for health</w:t>
            </w:r>
          </w:p>
        </w:tc>
      </w:tr>
    </w:tbl>
    <w:p w:rsidR="00A05706" w:rsidRPr="00A05706" w:rsidRDefault="00A05706" w:rsidP="00A05706">
      <w:pPr>
        <w:pStyle w:val="NormalWeb"/>
        <w:jc w:val="center"/>
        <w:rPr>
          <w:rFonts w:ascii="Comic Sans MS" w:hAnsi="Comic Sans MS"/>
          <w:b/>
          <w:color w:val="C00000"/>
          <w:sz w:val="44"/>
          <w:szCs w:val="72"/>
          <w:lang w:val="en-GB"/>
          <w14:textOutline w14:w="3175" w14:cap="flat" w14:cmpd="sng" w14:algn="ctr">
            <w14:noFill/>
            <w14:prstDash w14:val="solid"/>
            <w14:round/>
          </w14:textOutline>
        </w:rPr>
      </w:pPr>
    </w:p>
    <w:p w:rsidR="00FB738D" w:rsidRDefault="00FB738D"/>
    <w:sectPr w:rsidR="00FB738D" w:rsidSect="00D37758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06" w:rsidRDefault="00A05706" w:rsidP="00A05706">
      <w:pPr>
        <w:spacing w:after="0" w:line="240" w:lineRule="auto"/>
      </w:pPr>
      <w:r>
        <w:separator/>
      </w:r>
    </w:p>
  </w:endnote>
  <w:endnote w:type="continuationSeparator" w:id="0">
    <w:p w:rsidR="00A05706" w:rsidRDefault="00A05706" w:rsidP="00A0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06" w:rsidRDefault="00A05706" w:rsidP="00A05706">
      <w:pPr>
        <w:spacing w:after="0" w:line="240" w:lineRule="auto"/>
      </w:pPr>
      <w:r>
        <w:separator/>
      </w:r>
    </w:p>
  </w:footnote>
  <w:footnote w:type="continuationSeparator" w:id="0">
    <w:p w:rsidR="00A05706" w:rsidRDefault="00A05706" w:rsidP="00A05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D45"/>
    <w:multiLevelType w:val="hybridMultilevel"/>
    <w:tmpl w:val="7D66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B13"/>
    <w:multiLevelType w:val="hybridMultilevel"/>
    <w:tmpl w:val="9B244E20"/>
    <w:lvl w:ilvl="0" w:tplc="F0C2E980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034"/>
    <w:multiLevelType w:val="hybridMultilevel"/>
    <w:tmpl w:val="55A654B4"/>
    <w:lvl w:ilvl="0" w:tplc="B85AEDB2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5FC4"/>
    <w:multiLevelType w:val="hybridMultilevel"/>
    <w:tmpl w:val="53240540"/>
    <w:lvl w:ilvl="0" w:tplc="B85AEDB2">
      <w:start w:val="14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E23E6"/>
    <w:multiLevelType w:val="hybridMultilevel"/>
    <w:tmpl w:val="E652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06"/>
    <w:rsid w:val="00162221"/>
    <w:rsid w:val="002A62C9"/>
    <w:rsid w:val="00355B72"/>
    <w:rsid w:val="003B4A00"/>
    <w:rsid w:val="006A3F81"/>
    <w:rsid w:val="007F7702"/>
    <w:rsid w:val="00A05706"/>
    <w:rsid w:val="00A93B3D"/>
    <w:rsid w:val="00D37758"/>
    <w:rsid w:val="00EB1AB6"/>
    <w:rsid w:val="00F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3115F-5EC7-4A45-9169-6BF6CBCE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06"/>
  </w:style>
  <w:style w:type="paragraph" w:styleId="Footer">
    <w:name w:val="footer"/>
    <w:basedOn w:val="Normal"/>
    <w:link w:val="FooterChar"/>
    <w:uiPriority w:val="99"/>
    <w:unhideWhenUsed/>
    <w:rsid w:val="00A0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06"/>
  </w:style>
  <w:style w:type="paragraph" w:styleId="NormalWeb">
    <w:name w:val="Normal (Web)"/>
    <w:basedOn w:val="Normal"/>
    <w:uiPriority w:val="99"/>
    <w:unhideWhenUsed/>
    <w:rsid w:val="00A05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0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Beere</dc:creator>
  <cp:keywords/>
  <dc:description/>
  <cp:lastModifiedBy>Katie Beere</cp:lastModifiedBy>
  <cp:revision>4</cp:revision>
  <dcterms:created xsi:type="dcterms:W3CDTF">2020-07-06T08:48:00Z</dcterms:created>
  <dcterms:modified xsi:type="dcterms:W3CDTF">2020-07-06T10:38:00Z</dcterms:modified>
</cp:coreProperties>
</file>